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Home&amp;Garden Congress 2026: e-commerce w branży Dom i Ogród. Ostatnie dni na bezpłatną rejestrację!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24 marca 2026 roku w Sound Garden Hotel w Warszawie odbędzie się trzecia edycja Home&amp;Garden Congress – wydarzenia w całości poświęconego sprzedaży internetowej w sektorze dom i ogród. To jedyny kongres w Polsce dedykowany wyłącznie e-commerce w tej branży. Udział dla firm z sektora Home &amp; Garden jest bezpłatny po wcześniejszej rejestracji i akceptacji zgłoszenia przez organizatora. To już ostatnie dni, kiedy można skorzystać z bezpłatnej rejestracji. Liczba miejsc jest ograniczona, więc warto się pośpieszyć z zapisem.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w branży Home &amp; Garden – program, prelekcje i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zgromadzi przedstawicieli firm z branży wyposażenia wnętrz, ogrodów, mebli, oświetlenia, materiałów budowlanych i AGD, zainteresowanych optymalizacją sprzedaży internetowej. Program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13 prelekcji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strefę konsultacyjną </w:t>
      </w:r>
      <w:r>
        <w:rPr>
          <w:rFonts w:ascii="calibri" w:hAnsi="calibri" w:eastAsia="calibri" w:cs="calibri"/>
          <w:sz w:val="24"/>
          <w:szCs w:val="24"/>
        </w:rPr>
        <w:t xml:space="preserve">z udziałem 20 firm – technologicznych, logistycznych, prawnych, podatkowych i marketingowych – wspierających rozwój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Transformacja cyfrowa i rozwój e-commerce w sektorze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Rosnąca konkurencja, zmiany regulacyjne i dynamiczny rozwój technologii sprawiają, że e-commerce staje się kluczowym obszarem rozwoju dla firm z sektora dom i ogród. Organizatorzy wydarzenia podkreślają, że celem kongresu jest dostarczenie praktycznej wiedzy i stworzenie przestrzeni do rozmów o realnych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„Firmy z branży dom i ogród są dziś w momencie intensywnej transformacji cyfrowej. E-commerce przestaje być dla nich dodatkiem do sprzedaży, a staje się strategicznym elementem jej rozwoju. Home&amp;Garden Congress powstał po to, by w jednym miejscu e-sklepy z branży dom i ogród mogły skorzystać z dopasowanej do ich potrzeb wiedzy, technologii i doświadczenia firm, które na co dzień rozwijają sprzedaż online. Stawiamy na praktyczne przykłady i rozmowy o realnych wyzwaniach” – mówi Jerzy Osika, prezes firmy Promedia organizującej kongres.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w e-commerce, sprzedaż cross-border i integracja B2B/B2C w branży Home &amp; Garden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wykładów obejmuje zagadnienia związane z wykorzystaniem danych i sztucznej inteligencji w e-commerce, sprzedażą cross-border, integracją kanałów B2B i B2C, logistyką, nowymi regulacjami prawnymi oraz bezpieczeństwem sprzedaży online. Prelegenci zaprezentują konkretne przykłady wdrożeń i rozwiązań stosowanych w firmach z branży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konsultacyjna – indywidualne wsparcie dla rozwoju sprzedaży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Integralną częścią kongresu będzie strefa konsultacyjna. Przez cały dzień uczestnicy będą mogli skorzystać z indywidualnych rozmów z ekspertami – praktykami, którzy specjalizują się w rozwoju e-commerce w branży dom i ogród. Strefa ma umożliwić omówienie konkretnych wyzwań biznesowych, planów wdrożeń oraz kierunków rozwoju sprzedaży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Home&amp;Garden Congress 2026? Właściciele firm, dyrektorzy e-commerce i menedżerowie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Home&amp;Garden Congress skierowany jest do właścicieli firm, menedżerów sprzedaży i marketingu, dyrektorów e-commerce oraz innych osób odpowiedzialnych za rozwój kanałów online. Wydarzenie stanowi platformę wymiany doświadczeń oraz nawiązywania relacji biznesowych między firmami z sektora Home &amp;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Rejestracja na Home&amp;Garden Congress 2026 – bezpłatny udział dla branży dom i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 dla firm z branży dom i ogród po wcześniejszej rejestracji. Szczegółowy program oraz formularz zgłoszeniowy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www.homeandgardencongress.com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Kongres organizowany jest przez Promedia Jerzy Osika przy współpracy partnerów technologicznych i branżowych. Wydarzenie odbywa się pod patronatem organizacji branżowych oraz mediów związanych z sektorem wyposażenia wnętrz, AGD, meblarstwa i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Organizator: Promedia Jerzy Osika.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Partnerzy Główni: AtomStore, Omega Code. Partnerzy Strategiczni: Romania Express Courier &amp; Logistics, Trusted Shops, Hummerce by Best.net, Go2Market, E-handel w praktyce, Waynet, Strix, Ecommerce.legal, numbers &amp; intuition, Media4U, Adcookie, Convertis, XBS Logistics, Aurora Creation. Partnerzy: Ideo, Taxology, Segmentify, Arlity, Ecomail.pl.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Honorowi: Ogólnopolska Izba Gospodarcza Producentów Mebli, APPLiA, Zachodnia Izba Gospodarcza, Polska Izby Budownictwa, 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Patroni Medialni: E-commerce w Praktyce, Marketer+, Biznes Meble, Meblarstwo Komponenty i Technologie, Ambiente.info.pl, Gazeta Narzędziowa, portalnarzedzi.pl, InfoProdukt, Biznes Ogrodniczy, Kurier Drzewny, Gazeta Przemysłu Drzewnego, Lider Biznesu, Naszemiasto.pl, Przegląd Podłogowy.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Sponsor upominków: Hotel Galicja Spa.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meandgardencong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2026-03-03T00:45:17+01:00</dcterms:created>
  <dcterms:modified xsi:type="dcterms:W3CDTF">2026-03-03T00:45:17+01:00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